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3FDD6879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7168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A212C9" w:rsidRPr="00A212C9">
        <w:rPr>
          <w:rFonts w:ascii="Arial" w:hAnsi="Arial" w:cs="Arial"/>
          <w:b/>
        </w:rPr>
        <w:t>S6-243346</w:t>
      </w:r>
    </w:p>
    <w:p w14:paraId="7CA5EDAC" w14:textId="342AE30B" w:rsidR="00850230" w:rsidRDefault="0077168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85023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71682">
        <w:rPr>
          <w:rFonts w:ascii="Arial" w:hAnsi="Arial" w:cs="Arial"/>
          <w:b/>
          <w:vertAlign w:val="superscript"/>
        </w:rPr>
        <w:t>rd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2AB9CFA2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57558" w:rsidRPr="00557558">
        <w:rPr>
          <w:rFonts w:ascii="Arial" w:hAnsi="Arial" w:cs="Arial"/>
          <w:b/>
        </w:rPr>
        <w:t>TR 23.700-22</w:t>
      </w:r>
      <w:r w:rsidR="00222D66" w:rsidRPr="00557558">
        <w:rPr>
          <w:rFonts w:ascii="Arial" w:hAnsi="Arial" w:cs="Arial"/>
          <w:b/>
        </w:rPr>
        <w:t xml:space="preserve">, Version </w:t>
      </w:r>
      <w:r w:rsidR="00557558" w:rsidRPr="00557558">
        <w:rPr>
          <w:rFonts w:ascii="Arial" w:hAnsi="Arial" w:cs="Arial"/>
          <w:b/>
        </w:rPr>
        <w:t>0.5.0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42DA4A4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57558">
        <w:rPr>
          <w:rFonts w:ascii="Arial" w:hAnsi="Arial" w:cs="Arial"/>
          <w:b/>
        </w:rPr>
        <w:t>Information</w:t>
      </w: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09719F" w14:textId="29D9407E" w:rsidR="00557558" w:rsidRPr="00557558" w:rsidRDefault="00557558" w:rsidP="00557558">
      <w:pPr>
        <w:rPr>
          <w:sz w:val="24"/>
          <w:szCs w:val="24"/>
        </w:rPr>
      </w:pPr>
      <w:r w:rsidRPr="00557558">
        <w:rPr>
          <w:sz w:val="24"/>
          <w:szCs w:val="24"/>
        </w:rPr>
        <w:t>In TR 23.700-22, SA6 has studied the following aspects as part of the study FS_CAPIF_Ph3:</w:t>
      </w:r>
    </w:p>
    <w:p w14:paraId="1B58A15A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a.</w:t>
      </w:r>
      <w:r w:rsidRPr="00557558">
        <w:rPr>
          <w:sz w:val="24"/>
          <w:szCs w:val="24"/>
        </w:rPr>
        <w:tab/>
        <w:t>Architectural aspects to support enhancements to RNAA procedures including procedures related to CAPIF-8.</w:t>
      </w:r>
    </w:p>
    <w:p w14:paraId="3232C333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b.</w:t>
      </w:r>
      <w:r w:rsidRPr="00557558">
        <w:rPr>
          <w:sz w:val="24"/>
          <w:szCs w:val="24"/>
        </w:rPr>
        <w:tab/>
        <w:t>Enhancements to CAPIF interconnection aspects to support RNAA in multiple provider scenario.</w:t>
      </w:r>
    </w:p>
    <w:p w14:paraId="60775CA2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c.</w:t>
      </w:r>
      <w:r w:rsidRPr="00557558">
        <w:rPr>
          <w:sz w:val="24"/>
          <w:szCs w:val="24"/>
        </w:rPr>
        <w:tab/>
        <w:t>Enhancements related to UE-deployed API invoker accessing resources not owned by that UE.</w:t>
      </w:r>
    </w:p>
    <w:p w14:paraId="5E299C46" w14:textId="77777777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d.</w:t>
      </w:r>
      <w:r w:rsidRPr="00557558">
        <w:rPr>
          <w:sz w:val="24"/>
          <w:szCs w:val="24"/>
        </w:rPr>
        <w:tab/>
        <w:t>Enhancements to CAPIF for supporting instantiations for service API/AEF.</w:t>
      </w:r>
    </w:p>
    <w:p w14:paraId="7D5D1912" w14:textId="61F05E55" w:rsidR="00557558" w:rsidRPr="00557558" w:rsidRDefault="00557558" w:rsidP="00557558">
      <w:pPr>
        <w:ind w:left="720"/>
        <w:rPr>
          <w:sz w:val="24"/>
          <w:szCs w:val="24"/>
        </w:rPr>
      </w:pPr>
      <w:r w:rsidRPr="00557558">
        <w:rPr>
          <w:sz w:val="24"/>
          <w:szCs w:val="24"/>
        </w:rPr>
        <w:t>e.</w:t>
      </w:r>
      <w:r w:rsidRPr="00557558">
        <w:rPr>
          <w:sz w:val="24"/>
          <w:szCs w:val="24"/>
        </w:rPr>
        <w:tab/>
        <w:t>Enhancements to CAPIF event notifications related to API invokers</w:t>
      </w:r>
    </w:p>
    <w:p w14:paraId="28CDFAE8" w14:textId="6A8FCD75" w:rsidR="00557558" w:rsidRP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7 key issues and 11 solutions are captured in the TR. The proposed solutions are based on the CAPIF specified in TS 23.222.</w:t>
      </w:r>
    </w:p>
    <w:p w14:paraId="43528B97" w14:textId="41254E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105</w:t>
      </w:r>
      <w:r>
        <w:rPr>
          <w:b/>
          <w:sz w:val="24"/>
        </w:rPr>
        <w:t>:</w:t>
      </w:r>
    </w:p>
    <w:p w14:paraId="50C1F499" w14:textId="611A2B6D" w:rsidR="0045428D" w:rsidRPr="00557558" w:rsidRDefault="00557558">
      <w:pPr>
        <w:tabs>
          <w:tab w:val="left" w:pos="3119"/>
        </w:tabs>
        <w:rPr>
          <w:sz w:val="24"/>
          <w:szCs w:val="24"/>
        </w:rPr>
      </w:pPr>
      <w:r w:rsidRPr="00557558">
        <w:rPr>
          <w:sz w:val="24"/>
          <w:szCs w:val="24"/>
        </w:rPr>
        <w:t>This is the first presentation</w:t>
      </w:r>
      <w:r>
        <w:rPr>
          <w:sz w:val="24"/>
          <w:szCs w:val="24"/>
        </w:rPr>
        <w:t>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15D4137C" w:rsidR="00557558" w:rsidRPr="00557558" w:rsidRDefault="00557558">
      <w:pPr>
        <w:tabs>
          <w:tab w:val="left" w:pos="3119"/>
        </w:tabs>
        <w:rPr>
          <w:sz w:val="24"/>
        </w:rPr>
      </w:pPr>
      <w:r w:rsidRPr="00557558">
        <w:rPr>
          <w:sz w:val="24"/>
        </w:rPr>
        <w:t>TBD</w:t>
      </w:r>
    </w:p>
    <w:p w14:paraId="6E93E310" w14:textId="5D6AFEE2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87D1C2" w:rsidR="0045428D" w:rsidRPr="00557558" w:rsidRDefault="00557558">
      <w:pPr>
        <w:tabs>
          <w:tab w:val="left" w:pos="3119"/>
        </w:tabs>
        <w:rPr>
          <w:sz w:val="24"/>
        </w:rPr>
      </w:pPr>
      <w:r w:rsidRPr="00557558">
        <w:rPr>
          <w:sz w:val="24"/>
        </w:rPr>
        <w:t>None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57558"/>
    <w:rsid w:val="0059584E"/>
    <w:rsid w:val="005A78A1"/>
    <w:rsid w:val="005B1573"/>
    <w:rsid w:val="005D3254"/>
    <w:rsid w:val="005D72E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12C9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610AF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Nokia</cp:lastModifiedBy>
  <cp:revision>14</cp:revision>
  <dcterms:created xsi:type="dcterms:W3CDTF">2023-05-09T09:25:00Z</dcterms:created>
  <dcterms:modified xsi:type="dcterms:W3CDTF">2024-08-12T16:24:00Z</dcterms:modified>
</cp:coreProperties>
</file>